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DONZY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863</w:t>
      </w:r>
      <w:proofErr w:type="gramStart"/>
      <w:r>
        <w:rPr>
          <w:sz w:val="28"/>
          <w:szCs w:val="36"/>
        </w:rPr>
        <w:t/>
      </w:r>
      <w:proofErr w:type="gramEnd"/>
      <w:r>
        <w:rPr>
          <w:sz w:val="28"/>
          <w:szCs w:val="36"/>
        </w:rPr>
        <w:t xml:space="preserve">  Les Buffats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GOBRON Lucie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21/10/2020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GOBRON Lucie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ZC</w:t>
      </w:r>
      <w:proofErr w:type="gramStart"/>
      <w:r>
        <w:rPr>
          <w:rFonts w:eastAsia="Times New Roman" w:cstheme="minorHAnsi"/>
        </w:rPr>
        <w:t/>
      </w:r>
      <w:proofErr w:type="gramEnd"/>
      <w:r>
        <w:rPr>
          <w:rFonts w:eastAsia="Times New Roman" w:cstheme="minorHAnsi"/>
        </w:rPr>
        <w:t xml:space="preserve"> 21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21/10/2020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GOBRON Lucie</w:t>
            </w:r>
          </w:p>
          <w:p w14:paraId="65156932" w14:textId="77777777" w:rsidR="00257929" w:rsidRDefault="007F769C">
            <w:pPr>
              <w:spacing w:after="0" w:line="240" w:lineRule="auto"/>
              <w:rPr>
                <w:rFonts w:cstheme="minorHAnsi"/>
              </w:rPr>
            </w:pPr>
            <w:r>
              <w:rPr>
                <w:rFonts w:cstheme="minorHAnsi"/>
              </w:rPr>
              <w:t>Adresse : Adresse : 863</w:t>
            </w:r>
            <w:proofErr w:type="gramStart"/>
            <w:r>
              <w:rPr>
                <w:rFonts w:cstheme="minorHAnsi"/>
              </w:rPr>
              <w:t/>
            </w:r>
            <w:proofErr w:type="gramEnd"/>
            <w:r>
              <w:rPr>
                <w:rFonts w:cstheme="minorHAnsi"/>
              </w:rPr>
              <w:t xml:space="preserve">  Les Buffats Commune de DONZY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21/10/2020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